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B3D" w:rsidRDefault="001C1DBC" w:rsidP="00661BC6">
      <w:pPr>
        <w:pStyle w:val="1"/>
        <w:jc w:val="center"/>
      </w:pPr>
      <w:r>
        <w:rPr>
          <w:rFonts w:hint="eastAsia"/>
        </w:rPr>
        <w:t>智能人体</w:t>
      </w:r>
      <w:r w:rsidR="008A3CD5">
        <w:rPr>
          <w:rFonts w:hint="eastAsia"/>
        </w:rPr>
        <w:t>感应</w:t>
      </w:r>
      <w:r w:rsidR="00AB4F38" w:rsidRPr="00AB4F38">
        <w:t>SP07145-1788A1</w:t>
      </w:r>
    </w:p>
    <w:p w:rsidR="00424742" w:rsidRDefault="00424742" w:rsidP="00424742">
      <w:pPr>
        <w:pStyle w:val="10"/>
        <w:numPr>
          <w:ilvl w:val="0"/>
          <w:numId w:val="1"/>
        </w:numPr>
        <w:ind w:firstLineChars="0"/>
        <w:outlineLvl w:val="0"/>
        <w:rPr>
          <w:b/>
          <w:bCs/>
          <w:sz w:val="24"/>
          <w:szCs w:val="24"/>
        </w:rPr>
      </w:pPr>
      <w:bookmarkStart w:id="0" w:name="_Toc505614992"/>
      <w:r>
        <w:rPr>
          <w:rFonts w:hint="eastAsia"/>
          <w:b/>
          <w:bCs/>
          <w:sz w:val="24"/>
          <w:szCs w:val="24"/>
        </w:rPr>
        <w:t>产品概述：</w:t>
      </w:r>
      <w:bookmarkEnd w:id="0"/>
    </w:p>
    <w:p w:rsidR="00424742" w:rsidRPr="00424742" w:rsidRDefault="00424742" w:rsidP="00424742">
      <w:pPr>
        <w:pStyle w:val="10"/>
        <w:ind w:firstLineChars="250" w:firstLine="525"/>
        <w:rPr>
          <w:sz w:val="21"/>
          <w:szCs w:val="21"/>
        </w:rPr>
      </w:pPr>
      <w:bookmarkStart w:id="1" w:name="_GoBack"/>
      <w:r>
        <w:rPr>
          <w:rFonts w:hint="eastAsia"/>
          <w:sz w:val="21"/>
          <w:szCs w:val="21"/>
        </w:rPr>
        <w:t>SP07145-1788A1</w:t>
      </w:r>
      <w:r>
        <w:rPr>
          <w:rFonts w:hint="eastAsia"/>
          <w:sz w:val="21"/>
          <w:szCs w:val="21"/>
        </w:rPr>
        <w:t>感应模块是基于人体热释电红外线技术的自动控制产品</w:t>
      </w:r>
      <w:r>
        <w:rPr>
          <w:rFonts w:hint="eastAsia"/>
          <w:sz w:val="21"/>
          <w:szCs w:val="21"/>
        </w:rPr>
        <w:t xml:space="preserve">, </w:t>
      </w:r>
      <w:r>
        <w:rPr>
          <w:rFonts w:hint="eastAsia"/>
          <w:sz w:val="21"/>
          <w:szCs w:val="21"/>
        </w:rPr>
        <w:t>使用高灵敏度，可靠性强的双元、数字型</w:t>
      </w:r>
      <w:r>
        <w:rPr>
          <w:rFonts w:hint="eastAsia"/>
          <w:sz w:val="21"/>
          <w:szCs w:val="21"/>
        </w:rPr>
        <w:t>PYD1788</w:t>
      </w:r>
      <w:r>
        <w:rPr>
          <w:rFonts w:hint="eastAsia"/>
          <w:sz w:val="21"/>
          <w:szCs w:val="21"/>
        </w:rPr>
        <w:t>传感器基础上开发。</w:t>
      </w:r>
      <w:r>
        <w:rPr>
          <w:rFonts w:hint="eastAsia"/>
          <w:sz w:val="21"/>
          <w:szCs w:val="21"/>
        </w:rPr>
        <w:t>PYD1788</w:t>
      </w:r>
      <w:r>
        <w:rPr>
          <w:rFonts w:hint="eastAsia"/>
          <w:sz w:val="21"/>
          <w:szCs w:val="21"/>
        </w:rPr>
        <w:t>内部集成高精度的</w:t>
      </w:r>
      <w:r>
        <w:rPr>
          <w:rFonts w:hint="eastAsia"/>
          <w:sz w:val="21"/>
          <w:szCs w:val="21"/>
        </w:rPr>
        <w:t>ADC</w:t>
      </w:r>
      <w:r>
        <w:rPr>
          <w:rFonts w:hint="eastAsia"/>
          <w:sz w:val="21"/>
          <w:szCs w:val="21"/>
        </w:rPr>
        <w:t>，</w:t>
      </w:r>
      <w:r w:rsidR="000B3366">
        <w:rPr>
          <w:rFonts w:hint="eastAsia"/>
          <w:sz w:val="21"/>
          <w:szCs w:val="21"/>
        </w:rPr>
        <w:t>外部电路简单，</w:t>
      </w:r>
      <w:r w:rsidR="00FF3A43">
        <w:rPr>
          <w:rFonts w:hint="eastAsia"/>
          <w:sz w:val="21"/>
          <w:szCs w:val="21"/>
        </w:rPr>
        <w:t>无需</w:t>
      </w:r>
      <w:r w:rsidR="00473358">
        <w:rPr>
          <w:rFonts w:hint="eastAsia"/>
          <w:sz w:val="21"/>
          <w:szCs w:val="21"/>
        </w:rPr>
        <w:t>再搭建放大电路、</w:t>
      </w:r>
      <w:r w:rsidR="00FF3A43">
        <w:rPr>
          <w:rFonts w:hint="eastAsia"/>
          <w:sz w:val="21"/>
          <w:szCs w:val="21"/>
        </w:rPr>
        <w:t>数模转换电路，</w:t>
      </w:r>
      <w:r>
        <w:rPr>
          <w:rFonts w:hint="eastAsia"/>
          <w:sz w:val="21"/>
          <w:szCs w:val="21"/>
        </w:rPr>
        <w:t>用户使用时只需要使用普通</w:t>
      </w:r>
      <w:r>
        <w:rPr>
          <w:rFonts w:hint="eastAsia"/>
          <w:sz w:val="21"/>
          <w:szCs w:val="21"/>
        </w:rPr>
        <w:t>IO</w:t>
      </w:r>
      <w:r>
        <w:rPr>
          <w:rFonts w:hint="eastAsia"/>
          <w:sz w:val="21"/>
          <w:szCs w:val="21"/>
        </w:rPr>
        <w:t>串口连接，即可获取到传感器输出的数据</w:t>
      </w:r>
      <w:r w:rsidR="00473358">
        <w:rPr>
          <w:rFonts w:hint="eastAsia"/>
          <w:sz w:val="21"/>
          <w:szCs w:val="21"/>
        </w:rPr>
        <w:t>，通过处理</w:t>
      </w:r>
      <w:r w:rsidR="006525C7">
        <w:rPr>
          <w:rFonts w:hint="eastAsia"/>
          <w:sz w:val="21"/>
          <w:szCs w:val="21"/>
        </w:rPr>
        <w:t>获取到的</w:t>
      </w:r>
      <w:r w:rsidR="00473358">
        <w:rPr>
          <w:rFonts w:hint="eastAsia"/>
          <w:sz w:val="21"/>
          <w:szCs w:val="21"/>
        </w:rPr>
        <w:t>数据</w:t>
      </w:r>
      <w:r w:rsidR="00240767">
        <w:rPr>
          <w:rFonts w:hint="eastAsia"/>
          <w:sz w:val="21"/>
          <w:szCs w:val="21"/>
        </w:rPr>
        <w:t>便可</w:t>
      </w:r>
      <w:r w:rsidR="00473358">
        <w:rPr>
          <w:rFonts w:hint="eastAsia"/>
          <w:sz w:val="21"/>
          <w:szCs w:val="21"/>
        </w:rPr>
        <w:t>自由调节感应灵敏度</w:t>
      </w:r>
      <w:r>
        <w:rPr>
          <w:rFonts w:hint="eastAsia"/>
          <w:sz w:val="21"/>
          <w:szCs w:val="21"/>
        </w:rPr>
        <w:t>。</w:t>
      </w:r>
      <w:r>
        <w:rPr>
          <w:rFonts w:hint="eastAsia"/>
          <w:sz w:val="21"/>
          <w:szCs w:val="21"/>
        </w:rPr>
        <w:t>SP07145-1788A1</w:t>
      </w:r>
      <w:r>
        <w:rPr>
          <w:rFonts w:hint="eastAsia"/>
          <w:sz w:val="21"/>
          <w:szCs w:val="21"/>
        </w:rPr>
        <w:t>的工作电压直流</w:t>
      </w:r>
      <w:r>
        <w:rPr>
          <w:rFonts w:hint="eastAsia"/>
          <w:sz w:val="21"/>
          <w:szCs w:val="21"/>
        </w:rPr>
        <w:t>3.3V,</w:t>
      </w:r>
      <w:r>
        <w:rPr>
          <w:rFonts w:hint="eastAsia"/>
          <w:sz w:val="21"/>
          <w:szCs w:val="21"/>
        </w:rPr>
        <w:t>工作电流</w:t>
      </w:r>
      <w:r>
        <w:rPr>
          <w:rFonts w:hint="eastAsia"/>
          <w:sz w:val="21"/>
          <w:szCs w:val="21"/>
        </w:rPr>
        <w:t>15uA</w:t>
      </w:r>
      <w:r>
        <w:rPr>
          <w:rFonts w:hint="eastAsia"/>
          <w:szCs w:val="21"/>
        </w:rPr>
        <w:t>,</w:t>
      </w:r>
      <w:r>
        <w:rPr>
          <w:rFonts w:hint="eastAsia"/>
          <w:sz w:val="21"/>
          <w:szCs w:val="21"/>
        </w:rPr>
        <w:t>功耗低，</w:t>
      </w:r>
      <w:r w:rsidR="00B57309">
        <w:rPr>
          <w:rFonts w:hint="eastAsia"/>
          <w:sz w:val="21"/>
          <w:szCs w:val="21"/>
        </w:rPr>
        <w:t>绿色环保，产品通过了</w:t>
      </w:r>
      <w:r w:rsidR="00B57309">
        <w:rPr>
          <w:rFonts w:hint="eastAsia"/>
          <w:sz w:val="21"/>
          <w:szCs w:val="21"/>
        </w:rPr>
        <w:t>RoHS</w:t>
      </w:r>
      <w:r w:rsidR="00B57309">
        <w:rPr>
          <w:rFonts w:hint="eastAsia"/>
          <w:sz w:val="21"/>
          <w:szCs w:val="21"/>
        </w:rPr>
        <w:t>、</w:t>
      </w:r>
      <w:r w:rsidR="00B57309">
        <w:rPr>
          <w:rFonts w:hint="eastAsia"/>
          <w:sz w:val="21"/>
          <w:szCs w:val="21"/>
        </w:rPr>
        <w:t>Reach</w:t>
      </w:r>
      <w:r w:rsidR="00B57309">
        <w:rPr>
          <w:rFonts w:hint="eastAsia"/>
          <w:sz w:val="21"/>
          <w:szCs w:val="21"/>
        </w:rPr>
        <w:t>认证，</w:t>
      </w:r>
      <w:r>
        <w:rPr>
          <w:rFonts w:hint="eastAsia"/>
          <w:sz w:val="21"/>
          <w:szCs w:val="21"/>
        </w:rPr>
        <w:t>可广泛应用于各类自动感应电器设备</w:t>
      </w:r>
      <w:r>
        <w:rPr>
          <w:rFonts w:hint="eastAsia"/>
          <w:sz w:val="21"/>
          <w:szCs w:val="21"/>
        </w:rPr>
        <w:t xml:space="preserve">, </w:t>
      </w:r>
      <w:r>
        <w:rPr>
          <w:rFonts w:hint="eastAsia"/>
          <w:sz w:val="21"/>
          <w:szCs w:val="21"/>
        </w:rPr>
        <w:t>尤其是干电池供电的自动控制产品。</w:t>
      </w:r>
    </w:p>
    <w:bookmarkEnd w:id="1"/>
    <w:p w:rsidR="00CB34F3" w:rsidRPr="001C1DBC" w:rsidRDefault="0069282F">
      <w:pPr>
        <w:rPr>
          <w:b/>
        </w:rPr>
      </w:pPr>
      <w:r w:rsidRPr="001C1DBC">
        <w:rPr>
          <w:rFonts w:hint="eastAsia"/>
          <w:b/>
        </w:rPr>
        <w:t>优点：</w:t>
      </w:r>
    </w:p>
    <w:p w:rsidR="0069282F" w:rsidRDefault="00863229">
      <w:r>
        <w:rPr>
          <w:rFonts w:hint="eastAsia"/>
        </w:rPr>
        <w:t>采用进口</w:t>
      </w:r>
      <w:r w:rsidR="001D69D8">
        <w:rPr>
          <w:rFonts w:hint="eastAsia"/>
        </w:rPr>
        <w:t>传感器：</w:t>
      </w:r>
      <w:r w:rsidR="007F33C4">
        <w:rPr>
          <w:rFonts w:hint="eastAsia"/>
        </w:rPr>
        <w:t>灵敏度高</w:t>
      </w:r>
      <w:r w:rsidR="00C149F3">
        <w:rPr>
          <w:rFonts w:hint="eastAsia"/>
        </w:rPr>
        <w:t>。</w:t>
      </w:r>
    </w:p>
    <w:p w:rsidR="00C149F3" w:rsidRPr="00C149F3" w:rsidRDefault="00C149F3">
      <w:r>
        <w:rPr>
          <w:rFonts w:hint="eastAsia"/>
        </w:rPr>
        <w:t>数字型传感器：抗干扰性强，电路简单。</w:t>
      </w:r>
    </w:p>
    <w:p w:rsidR="000E444E" w:rsidRDefault="00057540">
      <w:r>
        <w:rPr>
          <w:rFonts w:hint="eastAsia"/>
        </w:rPr>
        <w:t>低功耗：工作电流小于</w:t>
      </w:r>
      <w:r w:rsidR="00C42FD8">
        <w:rPr>
          <w:rFonts w:hint="eastAsia"/>
        </w:rPr>
        <w:t>15</w:t>
      </w:r>
      <w:r>
        <w:rPr>
          <w:rFonts w:hint="eastAsia"/>
        </w:rPr>
        <w:t>uA</w:t>
      </w:r>
      <w:r w:rsidR="00C149F3">
        <w:rPr>
          <w:rFonts w:hint="eastAsia"/>
        </w:rPr>
        <w:t>。</w:t>
      </w:r>
    </w:p>
    <w:p w:rsidR="00722578" w:rsidRDefault="00722578">
      <w:r>
        <w:rPr>
          <w:rFonts w:hint="eastAsia"/>
        </w:rPr>
        <w:t>检测距离远：大于</w:t>
      </w:r>
      <w:r w:rsidR="00C42FD8">
        <w:rPr>
          <w:rFonts w:hint="eastAsia"/>
        </w:rPr>
        <w:t>7</w:t>
      </w:r>
      <w:r>
        <w:rPr>
          <w:rFonts w:hint="eastAsia"/>
        </w:rPr>
        <w:t>米</w:t>
      </w:r>
      <w:r w:rsidR="00C149F3">
        <w:rPr>
          <w:rFonts w:hint="eastAsia"/>
        </w:rPr>
        <w:t>。</w:t>
      </w:r>
    </w:p>
    <w:p w:rsidR="00722578" w:rsidRDefault="00722578">
      <w:r>
        <w:rPr>
          <w:rFonts w:hint="eastAsia"/>
        </w:rPr>
        <w:t>检测角度大：</w:t>
      </w:r>
      <w:r>
        <w:rPr>
          <w:rFonts w:hint="eastAsia"/>
        </w:rPr>
        <w:t>1</w:t>
      </w:r>
      <w:r w:rsidR="00C42FD8">
        <w:rPr>
          <w:rFonts w:hint="eastAsia"/>
        </w:rPr>
        <w:t>45</w:t>
      </w:r>
      <w:r>
        <w:rPr>
          <w:rFonts w:hint="eastAsia"/>
        </w:rPr>
        <w:t>度</w:t>
      </w:r>
      <w:r w:rsidR="00C149F3">
        <w:rPr>
          <w:rFonts w:hint="eastAsia"/>
        </w:rPr>
        <w:t>。</w:t>
      </w:r>
    </w:p>
    <w:p w:rsidR="00656F82" w:rsidRDefault="00D36BB9">
      <w:r>
        <w:rPr>
          <w:rFonts w:hint="eastAsia"/>
        </w:rPr>
        <w:t>灵活性高：支持定制</w:t>
      </w:r>
      <w:r w:rsidR="00C149F3">
        <w:rPr>
          <w:rFonts w:hint="eastAsia"/>
        </w:rPr>
        <w:t>。</w:t>
      </w:r>
    </w:p>
    <w:p w:rsidR="00EA70C1" w:rsidRPr="00EA70C1" w:rsidRDefault="00EA70C1"/>
    <w:p w:rsidR="00A15F17" w:rsidRDefault="009F06FA">
      <w:r>
        <w:rPr>
          <w:rFonts w:hint="eastAsia"/>
        </w:rPr>
        <w:t>技术参数：</w:t>
      </w:r>
    </w:p>
    <w:tbl>
      <w:tblPr>
        <w:tblStyle w:val="a3"/>
        <w:tblW w:w="8518" w:type="dxa"/>
        <w:tblLayout w:type="fixed"/>
        <w:tblLook w:val="04A0" w:firstRow="1" w:lastRow="0" w:firstColumn="1" w:lastColumn="0" w:noHBand="0" w:noVBand="1"/>
      </w:tblPr>
      <w:tblGrid>
        <w:gridCol w:w="2604"/>
        <w:gridCol w:w="2517"/>
        <w:gridCol w:w="3397"/>
      </w:tblGrid>
      <w:tr w:rsidR="00974A77" w:rsidTr="004471F5">
        <w:tc>
          <w:tcPr>
            <w:tcW w:w="2604" w:type="dxa"/>
          </w:tcPr>
          <w:p w:rsidR="00974A77" w:rsidRPr="007331B2" w:rsidRDefault="00974A77" w:rsidP="004471F5">
            <w:pPr>
              <w:pStyle w:val="10"/>
              <w:ind w:firstLineChars="0" w:firstLine="0"/>
              <w:rPr>
                <w:b/>
                <w:sz w:val="21"/>
                <w:szCs w:val="21"/>
              </w:rPr>
            </w:pPr>
            <w:r w:rsidRPr="007331B2">
              <w:rPr>
                <w:rFonts w:hint="eastAsia"/>
                <w:b/>
                <w:sz w:val="21"/>
                <w:szCs w:val="21"/>
              </w:rPr>
              <w:t>参数</w:t>
            </w:r>
          </w:p>
        </w:tc>
        <w:tc>
          <w:tcPr>
            <w:tcW w:w="2517" w:type="dxa"/>
          </w:tcPr>
          <w:p w:rsidR="00974A77" w:rsidRPr="007331B2" w:rsidRDefault="00974A77" w:rsidP="004471F5">
            <w:pPr>
              <w:pStyle w:val="10"/>
              <w:ind w:firstLineChars="0" w:firstLine="0"/>
              <w:rPr>
                <w:b/>
                <w:sz w:val="21"/>
                <w:szCs w:val="21"/>
              </w:rPr>
            </w:pPr>
            <w:r w:rsidRPr="007331B2">
              <w:rPr>
                <w:rFonts w:hint="eastAsia"/>
                <w:b/>
                <w:sz w:val="21"/>
                <w:szCs w:val="21"/>
              </w:rPr>
              <w:t>符号</w:t>
            </w:r>
          </w:p>
        </w:tc>
        <w:tc>
          <w:tcPr>
            <w:tcW w:w="3397" w:type="dxa"/>
          </w:tcPr>
          <w:p w:rsidR="00974A77" w:rsidRPr="007331B2" w:rsidRDefault="00974A77" w:rsidP="004471F5">
            <w:pPr>
              <w:pStyle w:val="10"/>
              <w:ind w:firstLineChars="0" w:firstLine="0"/>
              <w:rPr>
                <w:b/>
                <w:sz w:val="21"/>
                <w:szCs w:val="21"/>
              </w:rPr>
            </w:pPr>
            <w:r w:rsidRPr="007331B2">
              <w:rPr>
                <w:rFonts w:hint="eastAsia"/>
                <w:b/>
                <w:sz w:val="21"/>
                <w:szCs w:val="21"/>
              </w:rPr>
              <w:t>数值</w:t>
            </w:r>
          </w:p>
        </w:tc>
      </w:tr>
      <w:tr w:rsidR="00974A77" w:rsidTr="004471F5">
        <w:tc>
          <w:tcPr>
            <w:tcW w:w="2604" w:type="dxa"/>
          </w:tcPr>
          <w:p w:rsidR="00974A77" w:rsidRDefault="00974A77" w:rsidP="004471F5">
            <w:pPr>
              <w:pStyle w:val="10"/>
              <w:ind w:firstLineChars="0" w:firstLine="0"/>
              <w:rPr>
                <w:sz w:val="21"/>
                <w:szCs w:val="21"/>
              </w:rPr>
            </w:pPr>
            <w:r>
              <w:rPr>
                <w:rFonts w:hint="eastAsia"/>
                <w:sz w:val="21"/>
                <w:szCs w:val="21"/>
              </w:rPr>
              <w:t>工作电压</w:t>
            </w:r>
          </w:p>
        </w:tc>
        <w:tc>
          <w:tcPr>
            <w:tcW w:w="2517" w:type="dxa"/>
          </w:tcPr>
          <w:p w:rsidR="00974A77" w:rsidRDefault="00974A77" w:rsidP="004471F5">
            <w:pPr>
              <w:pStyle w:val="10"/>
              <w:ind w:firstLineChars="0" w:firstLine="0"/>
              <w:rPr>
                <w:sz w:val="21"/>
                <w:szCs w:val="21"/>
              </w:rPr>
            </w:pPr>
            <w:r>
              <w:rPr>
                <w:rFonts w:hint="eastAsia"/>
                <w:sz w:val="24"/>
                <w:szCs w:val="24"/>
              </w:rPr>
              <w:t>V</w:t>
            </w:r>
            <w:r>
              <w:rPr>
                <w:rFonts w:hint="eastAsia"/>
                <w:sz w:val="18"/>
                <w:szCs w:val="18"/>
              </w:rPr>
              <w:t>DD</w:t>
            </w:r>
          </w:p>
        </w:tc>
        <w:tc>
          <w:tcPr>
            <w:tcW w:w="3397" w:type="dxa"/>
          </w:tcPr>
          <w:p w:rsidR="00974A77" w:rsidRDefault="00974A77" w:rsidP="004471F5">
            <w:pPr>
              <w:pStyle w:val="10"/>
              <w:ind w:firstLineChars="0" w:firstLine="0"/>
              <w:rPr>
                <w:sz w:val="21"/>
                <w:szCs w:val="21"/>
              </w:rPr>
            </w:pPr>
            <w:r>
              <w:rPr>
                <w:rFonts w:hint="eastAsia"/>
                <w:sz w:val="21"/>
                <w:szCs w:val="21"/>
              </w:rPr>
              <w:t>DC 3.3 V</w:t>
            </w:r>
          </w:p>
        </w:tc>
      </w:tr>
      <w:tr w:rsidR="00974A77" w:rsidTr="004471F5">
        <w:tc>
          <w:tcPr>
            <w:tcW w:w="2604" w:type="dxa"/>
          </w:tcPr>
          <w:p w:rsidR="00974A77" w:rsidRDefault="00974A77" w:rsidP="004471F5">
            <w:pPr>
              <w:pStyle w:val="10"/>
              <w:ind w:firstLineChars="0" w:firstLine="0"/>
              <w:rPr>
                <w:sz w:val="21"/>
                <w:szCs w:val="21"/>
              </w:rPr>
            </w:pPr>
            <w:r>
              <w:rPr>
                <w:rFonts w:hint="eastAsia"/>
                <w:sz w:val="21"/>
                <w:szCs w:val="21"/>
              </w:rPr>
              <w:t>工作电流</w:t>
            </w:r>
          </w:p>
        </w:tc>
        <w:tc>
          <w:tcPr>
            <w:tcW w:w="2517" w:type="dxa"/>
          </w:tcPr>
          <w:p w:rsidR="00974A77" w:rsidRDefault="00974A77" w:rsidP="004471F5">
            <w:pPr>
              <w:pStyle w:val="10"/>
              <w:ind w:firstLineChars="0" w:firstLine="0"/>
              <w:rPr>
                <w:rFonts w:ascii="Arial" w:hAnsi="Arial" w:cs="Arial"/>
                <w:sz w:val="21"/>
                <w:szCs w:val="21"/>
              </w:rPr>
            </w:pPr>
            <w:r>
              <w:rPr>
                <w:rFonts w:hint="eastAsia"/>
                <w:sz w:val="24"/>
                <w:szCs w:val="24"/>
              </w:rPr>
              <w:t>I</w:t>
            </w:r>
            <w:r>
              <w:rPr>
                <w:rFonts w:hint="eastAsia"/>
                <w:sz w:val="18"/>
                <w:szCs w:val="18"/>
              </w:rPr>
              <w:t>DD</w:t>
            </w:r>
          </w:p>
        </w:tc>
        <w:tc>
          <w:tcPr>
            <w:tcW w:w="3397" w:type="dxa"/>
          </w:tcPr>
          <w:p w:rsidR="00974A77" w:rsidRDefault="00974A77" w:rsidP="00860460">
            <w:pPr>
              <w:pStyle w:val="10"/>
              <w:ind w:firstLineChars="0" w:firstLine="0"/>
              <w:rPr>
                <w:sz w:val="21"/>
                <w:szCs w:val="21"/>
              </w:rPr>
            </w:pPr>
            <w:r>
              <w:rPr>
                <w:rFonts w:ascii="Arial" w:hAnsi="Arial" w:cs="Arial"/>
                <w:sz w:val="21"/>
                <w:szCs w:val="21"/>
              </w:rPr>
              <w:t>≤</w:t>
            </w:r>
            <w:r>
              <w:rPr>
                <w:rFonts w:ascii="Arial" w:hAnsi="Arial" w:cs="Arial" w:hint="eastAsia"/>
                <w:sz w:val="21"/>
                <w:szCs w:val="21"/>
              </w:rPr>
              <w:t xml:space="preserve">  </w:t>
            </w:r>
            <w:r w:rsidR="00860460">
              <w:rPr>
                <w:rFonts w:ascii="Arial" w:hAnsi="Arial" w:cs="Arial" w:hint="eastAsia"/>
                <w:sz w:val="21"/>
                <w:szCs w:val="21"/>
              </w:rPr>
              <w:t>15</w:t>
            </w:r>
            <w:r>
              <w:rPr>
                <w:rFonts w:asciiTheme="minorEastAsia" w:hAnsiTheme="minorEastAsia" w:cstheme="minorEastAsia" w:hint="eastAsia"/>
                <w:sz w:val="21"/>
                <w:szCs w:val="21"/>
              </w:rPr>
              <w:t>uA</w:t>
            </w:r>
          </w:p>
        </w:tc>
      </w:tr>
      <w:tr w:rsidR="00974A77" w:rsidTr="004471F5">
        <w:tc>
          <w:tcPr>
            <w:tcW w:w="2604" w:type="dxa"/>
          </w:tcPr>
          <w:p w:rsidR="00974A77" w:rsidRDefault="00974A77" w:rsidP="004471F5">
            <w:pPr>
              <w:pStyle w:val="10"/>
              <w:ind w:firstLineChars="0" w:firstLine="0"/>
              <w:rPr>
                <w:sz w:val="21"/>
                <w:szCs w:val="21"/>
              </w:rPr>
            </w:pPr>
            <w:r>
              <w:rPr>
                <w:rFonts w:hint="eastAsia"/>
                <w:sz w:val="21"/>
                <w:szCs w:val="21"/>
              </w:rPr>
              <w:t>数据更新时间</w:t>
            </w:r>
          </w:p>
        </w:tc>
        <w:tc>
          <w:tcPr>
            <w:tcW w:w="2517" w:type="dxa"/>
          </w:tcPr>
          <w:p w:rsidR="00974A77" w:rsidRDefault="00974A77" w:rsidP="004471F5">
            <w:pPr>
              <w:pStyle w:val="10"/>
              <w:ind w:firstLineChars="0" w:firstLine="0"/>
              <w:rPr>
                <w:sz w:val="24"/>
                <w:szCs w:val="24"/>
              </w:rPr>
            </w:pPr>
            <w:r w:rsidRPr="007C4436">
              <w:rPr>
                <w:sz w:val="24"/>
                <w:szCs w:val="24"/>
              </w:rPr>
              <w:t>tsmpl</w:t>
            </w:r>
          </w:p>
        </w:tc>
        <w:tc>
          <w:tcPr>
            <w:tcW w:w="3397" w:type="dxa"/>
          </w:tcPr>
          <w:p w:rsidR="00974A77" w:rsidRDefault="00974A77" w:rsidP="00860460">
            <w:pPr>
              <w:pStyle w:val="10"/>
              <w:ind w:firstLineChars="0" w:firstLine="0"/>
              <w:rPr>
                <w:sz w:val="21"/>
                <w:szCs w:val="21"/>
              </w:rPr>
            </w:pPr>
            <w:r>
              <w:rPr>
                <w:rFonts w:ascii="Arial" w:hAnsi="Arial" w:cs="Arial"/>
                <w:sz w:val="21"/>
                <w:szCs w:val="21"/>
              </w:rPr>
              <w:t>≤</w:t>
            </w:r>
            <w:r>
              <w:rPr>
                <w:rFonts w:ascii="Arial" w:hAnsi="Arial" w:cs="Arial" w:hint="eastAsia"/>
                <w:sz w:val="21"/>
                <w:szCs w:val="21"/>
              </w:rPr>
              <w:t xml:space="preserve"> </w:t>
            </w:r>
            <w:r>
              <w:rPr>
                <w:rFonts w:hint="eastAsia"/>
                <w:sz w:val="21"/>
                <w:szCs w:val="21"/>
              </w:rPr>
              <w:t>1</w:t>
            </w:r>
            <w:r w:rsidR="00860460">
              <w:rPr>
                <w:rFonts w:hint="eastAsia"/>
                <w:sz w:val="21"/>
                <w:szCs w:val="21"/>
              </w:rPr>
              <w:t>4</w:t>
            </w:r>
            <w:r>
              <w:rPr>
                <w:rFonts w:hint="eastAsia"/>
                <w:sz w:val="21"/>
                <w:szCs w:val="21"/>
              </w:rPr>
              <w:t xml:space="preserve"> ms </w:t>
            </w:r>
          </w:p>
        </w:tc>
      </w:tr>
      <w:tr w:rsidR="00974A77" w:rsidTr="004471F5">
        <w:tc>
          <w:tcPr>
            <w:tcW w:w="2604" w:type="dxa"/>
          </w:tcPr>
          <w:p w:rsidR="00974A77" w:rsidRDefault="00974A77" w:rsidP="004471F5">
            <w:pPr>
              <w:pStyle w:val="10"/>
              <w:ind w:firstLineChars="0" w:firstLine="0"/>
              <w:rPr>
                <w:sz w:val="21"/>
                <w:szCs w:val="21"/>
              </w:rPr>
            </w:pPr>
            <w:r>
              <w:rPr>
                <w:rFonts w:hint="eastAsia"/>
                <w:sz w:val="21"/>
                <w:szCs w:val="21"/>
              </w:rPr>
              <w:t>ADC</w:t>
            </w:r>
            <w:r>
              <w:rPr>
                <w:rFonts w:hint="eastAsia"/>
                <w:sz w:val="21"/>
                <w:szCs w:val="21"/>
              </w:rPr>
              <w:t>分辨率</w:t>
            </w:r>
          </w:p>
        </w:tc>
        <w:tc>
          <w:tcPr>
            <w:tcW w:w="2517" w:type="dxa"/>
          </w:tcPr>
          <w:p w:rsidR="00974A77" w:rsidRDefault="00974A77" w:rsidP="004471F5">
            <w:pPr>
              <w:pStyle w:val="10"/>
              <w:ind w:firstLineChars="0" w:firstLine="0"/>
              <w:rPr>
                <w:sz w:val="24"/>
                <w:szCs w:val="24"/>
              </w:rPr>
            </w:pPr>
          </w:p>
        </w:tc>
        <w:tc>
          <w:tcPr>
            <w:tcW w:w="3397" w:type="dxa"/>
          </w:tcPr>
          <w:p w:rsidR="00974A77" w:rsidRDefault="00974A77" w:rsidP="004471F5">
            <w:pPr>
              <w:pStyle w:val="10"/>
              <w:ind w:firstLineChars="0" w:firstLine="0"/>
              <w:rPr>
                <w:sz w:val="21"/>
                <w:szCs w:val="21"/>
              </w:rPr>
            </w:pPr>
            <w:r>
              <w:rPr>
                <w:rFonts w:hint="eastAsia"/>
                <w:sz w:val="21"/>
                <w:szCs w:val="21"/>
              </w:rPr>
              <w:t>14 Bits</w:t>
            </w:r>
          </w:p>
        </w:tc>
      </w:tr>
      <w:tr w:rsidR="00974A77" w:rsidTr="004471F5">
        <w:tc>
          <w:tcPr>
            <w:tcW w:w="2604" w:type="dxa"/>
          </w:tcPr>
          <w:p w:rsidR="00974A77" w:rsidRDefault="00974A77" w:rsidP="004471F5">
            <w:pPr>
              <w:pStyle w:val="10"/>
              <w:ind w:firstLineChars="0" w:firstLine="0"/>
              <w:rPr>
                <w:sz w:val="21"/>
                <w:szCs w:val="21"/>
              </w:rPr>
            </w:pPr>
            <w:r>
              <w:rPr>
                <w:rFonts w:hint="eastAsia"/>
                <w:sz w:val="21"/>
                <w:szCs w:val="21"/>
              </w:rPr>
              <w:t>感应距离</w:t>
            </w:r>
          </w:p>
        </w:tc>
        <w:tc>
          <w:tcPr>
            <w:tcW w:w="2517" w:type="dxa"/>
          </w:tcPr>
          <w:p w:rsidR="00974A77" w:rsidRDefault="00974A77" w:rsidP="004471F5">
            <w:pPr>
              <w:pStyle w:val="10"/>
              <w:ind w:firstLineChars="0" w:firstLine="0"/>
              <w:rPr>
                <w:rFonts w:ascii="Arial" w:hAnsi="Arial" w:cs="Arial"/>
                <w:sz w:val="21"/>
                <w:szCs w:val="21"/>
              </w:rPr>
            </w:pPr>
          </w:p>
        </w:tc>
        <w:tc>
          <w:tcPr>
            <w:tcW w:w="3397" w:type="dxa"/>
          </w:tcPr>
          <w:p w:rsidR="00974A77" w:rsidRDefault="00974A77" w:rsidP="00860460">
            <w:pPr>
              <w:pStyle w:val="10"/>
              <w:ind w:firstLineChars="0" w:firstLine="0"/>
              <w:rPr>
                <w:rFonts w:ascii="Arial" w:hAnsi="Arial" w:cs="Arial"/>
                <w:sz w:val="21"/>
                <w:szCs w:val="21"/>
              </w:rPr>
            </w:pPr>
            <w:r>
              <w:rPr>
                <w:rFonts w:ascii="Arial" w:hAnsi="Arial" w:cs="Arial"/>
                <w:sz w:val="21"/>
                <w:szCs w:val="21"/>
              </w:rPr>
              <w:t>≤</w:t>
            </w:r>
            <w:r w:rsidR="00860460">
              <w:rPr>
                <w:rFonts w:ascii="Arial" w:hAnsi="Arial" w:cs="Arial" w:hint="eastAsia"/>
                <w:sz w:val="21"/>
                <w:szCs w:val="21"/>
              </w:rPr>
              <w:t>7</w:t>
            </w:r>
            <w:r>
              <w:rPr>
                <w:rFonts w:ascii="Arial" w:hAnsi="Arial" w:cs="Arial" w:hint="eastAsia"/>
                <w:sz w:val="21"/>
                <w:szCs w:val="21"/>
              </w:rPr>
              <w:t>米</w:t>
            </w:r>
            <w:r>
              <w:rPr>
                <w:rFonts w:asciiTheme="minorEastAsia" w:hAnsiTheme="minorEastAsia" w:cstheme="minorEastAsia" w:hint="eastAsia"/>
                <w:sz w:val="21"/>
                <w:szCs w:val="21"/>
              </w:rPr>
              <w:t>（视透镜性能）</w:t>
            </w:r>
          </w:p>
        </w:tc>
      </w:tr>
      <w:tr w:rsidR="00974A77" w:rsidTr="004471F5">
        <w:tc>
          <w:tcPr>
            <w:tcW w:w="2604" w:type="dxa"/>
          </w:tcPr>
          <w:p w:rsidR="00974A77" w:rsidRDefault="00974A77" w:rsidP="004471F5">
            <w:pPr>
              <w:pStyle w:val="10"/>
              <w:ind w:firstLineChars="0" w:firstLine="0"/>
              <w:rPr>
                <w:sz w:val="21"/>
                <w:szCs w:val="21"/>
              </w:rPr>
            </w:pPr>
            <w:r>
              <w:rPr>
                <w:rFonts w:hint="eastAsia"/>
                <w:sz w:val="21"/>
                <w:szCs w:val="21"/>
              </w:rPr>
              <w:t>感应角度</w:t>
            </w:r>
          </w:p>
        </w:tc>
        <w:tc>
          <w:tcPr>
            <w:tcW w:w="2517" w:type="dxa"/>
          </w:tcPr>
          <w:p w:rsidR="00974A77" w:rsidRDefault="00974A77" w:rsidP="004471F5">
            <w:pPr>
              <w:pStyle w:val="10"/>
              <w:ind w:firstLineChars="0" w:firstLine="0"/>
              <w:rPr>
                <w:rFonts w:ascii="Arial" w:hAnsi="Arial" w:cs="Arial"/>
                <w:sz w:val="21"/>
                <w:szCs w:val="21"/>
              </w:rPr>
            </w:pPr>
          </w:p>
        </w:tc>
        <w:tc>
          <w:tcPr>
            <w:tcW w:w="3397" w:type="dxa"/>
          </w:tcPr>
          <w:p w:rsidR="00974A77" w:rsidRDefault="00974A77" w:rsidP="00860460">
            <w:pPr>
              <w:pStyle w:val="10"/>
              <w:ind w:firstLineChars="0" w:firstLine="0"/>
              <w:rPr>
                <w:rFonts w:ascii="Arial" w:hAnsi="Arial" w:cs="Arial"/>
                <w:sz w:val="21"/>
                <w:szCs w:val="21"/>
              </w:rPr>
            </w:pPr>
            <w:r>
              <w:rPr>
                <w:rFonts w:ascii="Arial" w:hAnsi="Arial" w:cs="Arial" w:hint="eastAsia"/>
                <w:sz w:val="21"/>
                <w:szCs w:val="21"/>
              </w:rPr>
              <w:t>1</w:t>
            </w:r>
            <w:r w:rsidR="00860460">
              <w:rPr>
                <w:rFonts w:ascii="Arial" w:hAnsi="Arial" w:cs="Arial" w:hint="eastAsia"/>
                <w:sz w:val="21"/>
                <w:szCs w:val="21"/>
              </w:rPr>
              <w:t>45</w:t>
            </w:r>
            <w:r w:rsidRPr="00C528EF">
              <w:rPr>
                <w:rFonts w:ascii="Arial" w:hAnsi="Arial" w:cs="Arial"/>
                <w:sz w:val="21"/>
                <w:szCs w:val="21"/>
              </w:rPr>
              <w:t>˚</w:t>
            </w:r>
          </w:p>
        </w:tc>
      </w:tr>
      <w:tr w:rsidR="00974A77" w:rsidTr="004471F5">
        <w:tc>
          <w:tcPr>
            <w:tcW w:w="2604" w:type="dxa"/>
          </w:tcPr>
          <w:p w:rsidR="00974A77" w:rsidRDefault="00974A77" w:rsidP="004471F5">
            <w:pPr>
              <w:pStyle w:val="10"/>
              <w:ind w:firstLineChars="0" w:firstLine="0"/>
              <w:rPr>
                <w:sz w:val="21"/>
                <w:szCs w:val="21"/>
              </w:rPr>
            </w:pPr>
            <w:r>
              <w:rPr>
                <w:rFonts w:hint="eastAsia"/>
                <w:sz w:val="21"/>
                <w:szCs w:val="21"/>
              </w:rPr>
              <w:t>电路板尺寸</w:t>
            </w:r>
          </w:p>
        </w:tc>
        <w:tc>
          <w:tcPr>
            <w:tcW w:w="2517" w:type="dxa"/>
          </w:tcPr>
          <w:p w:rsidR="00974A77" w:rsidRDefault="00974A77" w:rsidP="004471F5">
            <w:pPr>
              <w:pStyle w:val="10"/>
              <w:ind w:firstLineChars="0" w:firstLine="0"/>
              <w:rPr>
                <w:rFonts w:ascii="Arial" w:hAnsi="Arial" w:cs="Arial"/>
                <w:sz w:val="21"/>
                <w:szCs w:val="21"/>
              </w:rPr>
            </w:pPr>
          </w:p>
        </w:tc>
        <w:tc>
          <w:tcPr>
            <w:tcW w:w="3397" w:type="dxa"/>
          </w:tcPr>
          <w:p w:rsidR="00974A77" w:rsidRDefault="00860460" w:rsidP="004471F5">
            <w:pPr>
              <w:pStyle w:val="10"/>
              <w:ind w:firstLineChars="0" w:firstLine="0"/>
              <w:rPr>
                <w:rFonts w:ascii="Arial" w:hAnsi="Arial" w:cs="Arial"/>
                <w:sz w:val="21"/>
                <w:szCs w:val="21"/>
              </w:rPr>
            </w:pPr>
            <w:r>
              <w:rPr>
                <w:rFonts w:ascii="Arial" w:hAnsi="Arial" w:cs="Arial" w:hint="eastAsia"/>
                <w:sz w:val="21"/>
                <w:szCs w:val="21"/>
              </w:rPr>
              <w:t>30*26MM</w:t>
            </w:r>
          </w:p>
        </w:tc>
      </w:tr>
    </w:tbl>
    <w:p w:rsidR="00C06379" w:rsidRDefault="00C06379"/>
    <w:p w:rsidR="00C06379" w:rsidRPr="00A00F08" w:rsidRDefault="00C06379">
      <w:pPr>
        <w:rPr>
          <w:b/>
        </w:rPr>
      </w:pPr>
      <w:r w:rsidRPr="00A00F08">
        <w:rPr>
          <w:rFonts w:hint="eastAsia"/>
          <w:b/>
        </w:rPr>
        <w:t>用途：</w:t>
      </w:r>
    </w:p>
    <w:p w:rsidR="00C06379" w:rsidRDefault="00F84A9D">
      <w:pPr>
        <w:rPr>
          <w:szCs w:val="21"/>
        </w:rPr>
      </w:pPr>
      <w:r>
        <w:rPr>
          <w:rFonts w:hint="eastAsia"/>
          <w:szCs w:val="21"/>
        </w:rPr>
        <w:t>智能检测开关</w:t>
      </w:r>
    </w:p>
    <w:p w:rsidR="00F84A9D" w:rsidRDefault="002B0AB1">
      <w:pPr>
        <w:rPr>
          <w:szCs w:val="21"/>
        </w:rPr>
      </w:pPr>
      <w:r>
        <w:rPr>
          <w:rFonts w:hint="eastAsia"/>
          <w:szCs w:val="21"/>
        </w:rPr>
        <w:t>空调</w:t>
      </w:r>
    </w:p>
    <w:p w:rsidR="002B0AB1" w:rsidRDefault="002B0AB1">
      <w:pPr>
        <w:rPr>
          <w:szCs w:val="21"/>
        </w:rPr>
      </w:pPr>
      <w:r>
        <w:rPr>
          <w:rFonts w:hint="eastAsia"/>
          <w:szCs w:val="21"/>
        </w:rPr>
        <w:t>报警器</w:t>
      </w:r>
    </w:p>
    <w:p w:rsidR="005C3771" w:rsidRDefault="005C3771">
      <w:pPr>
        <w:rPr>
          <w:szCs w:val="21"/>
        </w:rPr>
      </w:pPr>
    </w:p>
    <w:p w:rsidR="001D22B3" w:rsidRDefault="001D22B3" w:rsidP="005C3771">
      <w:pPr>
        <w:pStyle w:val="10"/>
        <w:ind w:firstLineChars="0"/>
        <w:outlineLvl w:val="0"/>
        <w:rPr>
          <w:b/>
          <w:bCs/>
          <w:sz w:val="24"/>
          <w:szCs w:val="24"/>
        </w:rPr>
      </w:pPr>
      <w:bookmarkStart w:id="2" w:name="_Toc505614999"/>
    </w:p>
    <w:p w:rsidR="001D22B3" w:rsidRDefault="001D22B3" w:rsidP="005C3771">
      <w:pPr>
        <w:pStyle w:val="10"/>
        <w:ind w:firstLineChars="0"/>
        <w:outlineLvl w:val="0"/>
        <w:rPr>
          <w:b/>
          <w:bCs/>
          <w:sz w:val="24"/>
          <w:szCs w:val="24"/>
        </w:rPr>
      </w:pPr>
    </w:p>
    <w:p w:rsidR="005C3771" w:rsidRDefault="005C3771" w:rsidP="005C3771">
      <w:pPr>
        <w:pStyle w:val="10"/>
        <w:ind w:firstLineChars="0"/>
        <w:outlineLvl w:val="0"/>
        <w:rPr>
          <w:b/>
          <w:bCs/>
          <w:sz w:val="24"/>
          <w:szCs w:val="24"/>
        </w:rPr>
      </w:pPr>
      <w:r>
        <w:rPr>
          <w:rFonts w:hint="eastAsia"/>
          <w:b/>
          <w:bCs/>
          <w:sz w:val="24"/>
          <w:szCs w:val="24"/>
        </w:rPr>
        <w:t>注意事项</w:t>
      </w:r>
      <w:r>
        <w:rPr>
          <w:rFonts w:hint="eastAsia"/>
          <w:b/>
          <w:bCs/>
          <w:sz w:val="24"/>
          <w:szCs w:val="24"/>
        </w:rPr>
        <w:t>:</w:t>
      </w:r>
      <w:bookmarkEnd w:id="2"/>
    </w:p>
    <w:p w:rsidR="005C3771" w:rsidRDefault="005C3771" w:rsidP="005C3771">
      <w:pPr>
        <w:pStyle w:val="10"/>
        <w:numPr>
          <w:ilvl w:val="0"/>
          <w:numId w:val="2"/>
        </w:numPr>
        <w:ind w:firstLineChars="0"/>
        <w:rPr>
          <w:sz w:val="21"/>
          <w:szCs w:val="21"/>
        </w:rPr>
      </w:pPr>
      <w:r>
        <w:rPr>
          <w:rFonts w:hint="eastAsia"/>
          <w:sz w:val="21"/>
          <w:szCs w:val="21"/>
        </w:rPr>
        <w:t>人体感应模块通电后有</w:t>
      </w:r>
      <w:r>
        <w:rPr>
          <w:rFonts w:hint="eastAsia"/>
          <w:sz w:val="21"/>
          <w:szCs w:val="21"/>
        </w:rPr>
        <w:t>1</w:t>
      </w:r>
      <w:r>
        <w:rPr>
          <w:rFonts w:hint="eastAsia"/>
          <w:sz w:val="21"/>
          <w:szCs w:val="21"/>
        </w:rPr>
        <w:t>分钟左右的初始化时间在此期间模块</w:t>
      </w:r>
      <w:r>
        <w:rPr>
          <w:rFonts w:hint="eastAsia"/>
          <w:sz w:val="21"/>
          <w:szCs w:val="21"/>
        </w:rPr>
        <w:t>ADC</w:t>
      </w:r>
      <w:r>
        <w:rPr>
          <w:rFonts w:hint="eastAsia"/>
          <w:sz w:val="21"/>
          <w:szCs w:val="21"/>
        </w:rPr>
        <w:t>数值会不稳定，</w:t>
      </w:r>
      <w:proofErr w:type="gramStart"/>
      <w:r>
        <w:rPr>
          <w:rFonts w:hint="eastAsia"/>
          <w:sz w:val="21"/>
          <w:szCs w:val="21"/>
        </w:rPr>
        <w:t>初使化</w:t>
      </w:r>
      <w:proofErr w:type="gramEnd"/>
      <w:r>
        <w:rPr>
          <w:rFonts w:hint="eastAsia"/>
          <w:sz w:val="21"/>
          <w:szCs w:val="21"/>
        </w:rPr>
        <w:t>过后，模块进入正常的工作状态。</w:t>
      </w:r>
    </w:p>
    <w:p w:rsidR="005C3771" w:rsidRDefault="005C3771" w:rsidP="005C3771">
      <w:pPr>
        <w:pStyle w:val="10"/>
        <w:numPr>
          <w:ilvl w:val="0"/>
          <w:numId w:val="2"/>
        </w:numPr>
        <w:ind w:firstLineChars="0"/>
        <w:rPr>
          <w:sz w:val="21"/>
          <w:szCs w:val="21"/>
        </w:rPr>
      </w:pPr>
      <w:r>
        <w:rPr>
          <w:rFonts w:hint="eastAsia"/>
          <w:sz w:val="21"/>
          <w:szCs w:val="21"/>
        </w:rPr>
        <w:t>安装时应尽量避免灯光等或热量辐射干扰源近距离直射模块表面的透镜，以免引进干扰信号产生误动作。</w:t>
      </w:r>
      <w:r>
        <w:rPr>
          <w:sz w:val="21"/>
          <w:szCs w:val="21"/>
        </w:rPr>
        <w:t xml:space="preserve"> </w:t>
      </w:r>
    </w:p>
    <w:p w:rsidR="005C3771" w:rsidRDefault="005C3771" w:rsidP="005C3771">
      <w:pPr>
        <w:pStyle w:val="10"/>
        <w:numPr>
          <w:ilvl w:val="0"/>
          <w:numId w:val="2"/>
        </w:numPr>
        <w:ind w:firstLineChars="0"/>
        <w:rPr>
          <w:sz w:val="21"/>
          <w:szCs w:val="21"/>
        </w:rPr>
      </w:pPr>
      <w:r>
        <w:rPr>
          <w:rFonts w:hint="eastAsia"/>
          <w:sz w:val="21"/>
          <w:szCs w:val="21"/>
        </w:rPr>
        <w:t>安装时模块探头上的方形窗口与人体活动最多的方向尽量相平行，这样的感应效果更好。</w:t>
      </w:r>
    </w:p>
    <w:p w:rsidR="005C3771" w:rsidRDefault="005C3771" w:rsidP="005C3771">
      <w:pPr>
        <w:pStyle w:val="10"/>
        <w:numPr>
          <w:ilvl w:val="0"/>
          <w:numId w:val="2"/>
        </w:numPr>
        <w:ind w:firstLineChars="0"/>
        <w:rPr>
          <w:sz w:val="21"/>
          <w:szCs w:val="21"/>
        </w:rPr>
      </w:pPr>
      <w:r>
        <w:rPr>
          <w:rFonts w:hint="eastAsia"/>
          <w:sz w:val="21"/>
          <w:szCs w:val="21"/>
        </w:rPr>
        <w:t>在使用过程中，当环境温度升高与人体表面温度接近时（</w:t>
      </w:r>
      <w:r>
        <w:rPr>
          <w:rFonts w:hint="eastAsia"/>
          <w:sz w:val="21"/>
          <w:szCs w:val="21"/>
        </w:rPr>
        <w:t>30</w:t>
      </w:r>
      <w:r>
        <w:rPr>
          <w:rFonts w:hint="eastAsia"/>
          <w:sz w:val="21"/>
          <w:szCs w:val="21"/>
        </w:rPr>
        <w:t>～</w:t>
      </w:r>
      <w:r>
        <w:rPr>
          <w:rFonts w:hint="eastAsia"/>
          <w:sz w:val="21"/>
          <w:szCs w:val="21"/>
        </w:rPr>
        <w:t>35</w:t>
      </w:r>
      <w:r>
        <w:rPr>
          <w:rFonts w:hint="eastAsia"/>
          <w:sz w:val="21"/>
          <w:szCs w:val="21"/>
        </w:rPr>
        <w:t>℃），探测距离将会变短，此属于一种温度因素影响的结果。</w:t>
      </w:r>
    </w:p>
    <w:p w:rsidR="005C3771" w:rsidRPr="005C3771" w:rsidRDefault="005C3771">
      <w:pPr>
        <w:rPr>
          <w:szCs w:val="21"/>
        </w:rPr>
      </w:pPr>
    </w:p>
    <w:p w:rsidR="00500CE6" w:rsidRPr="00D73A89" w:rsidRDefault="00500CE6" w:rsidP="00D73A89">
      <w:pPr>
        <w:tabs>
          <w:tab w:val="left" w:pos="2970"/>
        </w:tabs>
      </w:pPr>
    </w:p>
    <w:sectPr w:rsidR="00500CE6" w:rsidRPr="00D73A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CF" w:rsidRDefault="006160CF" w:rsidP="00261650">
      <w:r>
        <w:separator/>
      </w:r>
    </w:p>
  </w:endnote>
  <w:endnote w:type="continuationSeparator" w:id="0">
    <w:p w:rsidR="006160CF" w:rsidRDefault="006160CF" w:rsidP="0026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CF" w:rsidRDefault="006160CF" w:rsidP="00261650">
      <w:r>
        <w:separator/>
      </w:r>
    </w:p>
  </w:footnote>
  <w:footnote w:type="continuationSeparator" w:id="0">
    <w:p w:rsidR="006160CF" w:rsidRDefault="006160CF" w:rsidP="00261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801F7"/>
    <w:multiLevelType w:val="multilevel"/>
    <w:tmpl w:val="4B7801F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D580DE5"/>
    <w:multiLevelType w:val="multilevel"/>
    <w:tmpl w:val="6D580DE5"/>
    <w:lvl w:ilvl="0">
      <w:start w:val="1"/>
      <w:numFmt w:val="decimal"/>
      <w:lvlText w:val="%1、"/>
      <w:lvlJc w:val="left"/>
      <w:pPr>
        <w:ind w:left="760" w:hanging="360"/>
      </w:pPr>
      <w:rPr>
        <w:rFonts w:hint="default"/>
        <w:sz w:val="20"/>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D0"/>
    <w:rsid w:val="00014537"/>
    <w:rsid w:val="00034026"/>
    <w:rsid w:val="00044209"/>
    <w:rsid w:val="00057540"/>
    <w:rsid w:val="000700CC"/>
    <w:rsid w:val="000B3366"/>
    <w:rsid w:val="000C0E8D"/>
    <w:rsid w:val="000E444E"/>
    <w:rsid w:val="00111E69"/>
    <w:rsid w:val="001C1DBC"/>
    <w:rsid w:val="001D22B3"/>
    <w:rsid w:val="001D69D8"/>
    <w:rsid w:val="00240767"/>
    <w:rsid w:val="00261650"/>
    <w:rsid w:val="00283522"/>
    <w:rsid w:val="002B0AB1"/>
    <w:rsid w:val="003E4F25"/>
    <w:rsid w:val="00413478"/>
    <w:rsid w:val="00424742"/>
    <w:rsid w:val="00457A8D"/>
    <w:rsid w:val="00473358"/>
    <w:rsid w:val="004869B8"/>
    <w:rsid w:val="00500CE6"/>
    <w:rsid w:val="005163D0"/>
    <w:rsid w:val="00527BCB"/>
    <w:rsid w:val="005B2512"/>
    <w:rsid w:val="005C3771"/>
    <w:rsid w:val="006160CF"/>
    <w:rsid w:val="006525C7"/>
    <w:rsid w:val="00656F82"/>
    <w:rsid w:val="00661BC6"/>
    <w:rsid w:val="00687A10"/>
    <w:rsid w:val="0069282F"/>
    <w:rsid w:val="006E4B2E"/>
    <w:rsid w:val="00720F9D"/>
    <w:rsid w:val="00722578"/>
    <w:rsid w:val="00773F48"/>
    <w:rsid w:val="007C77DA"/>
    <w:rsid w:val="007F33C4"/>
    <w:rsid w:val="00860460"/>
    <w:rsid w:val="00863229"/>
    <w:rsid w:val="008A3CD5"/>
    <w:rsid w:val="00936457"/>
    <w:rsid w:val="00974A77"/>
    <w:rsid w:val="009F06FA"/>
    <w:rsid w:val="009F2B3D"/>
    <w:rsid w:val="00A00F08"/>
    <w:rsid w:val="00A15F17"/>
    <w:rsid w:val="00A36064"/>
    <w:rsid w:val="00A46D93"/>
    <w:rsid w:val="00A85F46"/>
    <w:rsid w:val="00A914AA"/>
    <w:rsid w:val="00AB4F38"/>
    <w:rsid w:val="00B005CB"/>
    <w:rsid w:val="00B00B95"/>
    <w:rsid w:val="00B57309"/>
    <w:rsid w:val="00B64B57"/>
    <w:rsid w:val="00BF4BA4"/>
    <w:rsid w:val="00C06379"/>
    <w:rsid w:val="00C149F3"/>
    <w:rsid w:val="00C42FD8"/>
    <w:rsid w:val="00C66C68"/>
    <w:rsid w:val="00CA3E79"/>
    <w:rsid w:val="00CB34F3"/>
    <w:rsid w:val="00D36BB9"/>
    <w:rsid w:val="00D619CE"/>
    <w:rsid w:val="00D73A89"/>
    <w:rsid w:val="00DC2D1A"/>
    <w:rsid w:val="00E118BE"/>
    <w:rsid w:val="00E167B8"/>
    <w:rsid w:val="00E5625E"/>
    <w:rsid w:val="00E64489"/>
    <w:rsid w:val="00E82699"/>
    <w:rsid w:val="00EA70C1"/>
    <w:rsid w:val="00F31B6B"/>
    <w:rsid w:val="00F84A9D"/>
    <w:rsid w:val="00FF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61BC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F06FA"/>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9F06FA"/>
    <w:pPr>
      <w:widowControl/>
      <w:spacing w:after="200" w:line="276" w:lineRule="auto"/>
      <w:ind w:firstLineChars="200" w:firstLine="420"/>
    </w:pPr>
    <w:rPr>
      <w:kern w:val="0"/>
      <w:sz w:val="20"/>
      <w:szCs w:val="20"/>
    </w:rPr>
  </w:style>
  <w:style w:type="character" w:customStyle="1" w:styleId="1Char">
    <w:name w:val="标题 1 Char"/>
    <w:basedOn w:val="a0"/>
    <w:link w:val="1"/>
    <w:uiPriority w:val="9"/>
    <w:rsid w:val="00661BC6"/>
    <w:rPr>
      <w:b/>
      <w:bCs/>
      <w:kern w:val="44"/>
      <w:sz w:val="44"/>
      <w:szCs w:val="44"/>
    </w:rPr>
  </w:style>
  <w:style w:type="paragraph" w:styleId="a4">
    <w:name w:val="header"/>
    <w:basedOn w:val="a"/>
    <w:link w:val="Char"/>
    <w:uiPriority w:val="99"/>
    <w:unhideWhenUsed/>
    <w:rsid w:val="00261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1650"/>
    <w:rPr>
      <w:sz w:val="18"/>
      <w:szCs w:val="18"/>
    </w:rPr>
  </w:style>
  <w:style w:type="paragraph" w:styleId="a5">
    <w:name w:val="footer"/>
    <w:basedOn w:val="a"/>
    <w:link w:val="Char0"/>
    <w:uiPriority w:val="99"/>
    <w:unhideWhenUsed/>
    <w:rsid w:val="00261650"/>
    <w:pPr>
      <w:tabs>
        <w:tab w:val="center" w:pos="4153"/>
        <w:tab w:val="right" w:pos="8306"/>
      </w:tabs>
      <w:snapToGrid w:val="0"/>
      <w:jc w:val="left"/>
    </w:pPr>
    <w:rPr>
      <w:sz w:val="18"/>
      <w:szCs w:val="18"/>
    </w:rPr>
  </w:style>
  <w:style w:type="character" w:customStyle="1" w:styleId="Char0">
    <w:name w:val="页脚 Char"/>
    <w:basedOn w:val="a0"/>
    <w:link w:val="a5"/>
    <w:uiPriority w:val="99"/>
    <w:rsid w:val="002616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61BC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F06FA"/>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9F06FA"/>
    <w:pPr>
      <w:widowControl/>
      <w:spacing w:after="200" w:line="276" w:lineRule="auto"/>
      <w:ind w:firstLineChars="200" w:firstLine="420"/>
    </w:pPr>
    <w:rPr>
      <w:kern w:val="0"/>
      <w:sz w:val="20"/>
      <w:szCs w:val="20"/>
    </w:rPr>
  </w:style>
  <w:style w:type="character" w:customStyle="1" w:styleId="1Char">
    <w:name w:val="标题 1 Char"/>
    <w:basedOn w:val="a0"/>
    <w:link w:val="1"/>
    <w:uiPriority w:val="9"/>
    <w:rsid w:val="00661BC6"/>
    <w:rPr>
      <w:b/>
      <w:bCs/>
      <w:kern w:val="44"/>
      <w:sz w:val="44"/>
      <w:szCs w:val="44"/>
    </w:rPr>
  </w:style>
  <w:style w:type="paragraph" w:styleId="a4">
    <w:name w:val="header"/>
    <w:basedOn w:val="a"/>
    <w:link w:val="Char"/>
    <w:uiPriority w:val="99"/>
    <w:unhideWhenUsed/>
    <w:rsid w:val="00261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1650"/>
    <w:rPr>
      <w:sz w:val="18"/>
      <w:szCs w:val="18"/>
    </w:rPr>
  </w:style>
  <w:style w:type="paragraph" w:styleId="a5">
    <w:name w:val="footer"/>
    <w:basedOn w:val="a"/>
    <w:link w:val="Char0"/>
    <w:uiPriority w:val="99"/>
    <w:unhideWhenUsed/>
    <w:rsid w:val="00261650"/>
    <w:pPr>
      <w:tabs>
        <w:tab w:val="center" w:pos="4153"/>
        <w:tab w:val="right" w:pos="8306"/>
      </w:tabs>
      <w:snapToGrid w:val="0"/>
      <w:jc w:val="left"/>
    </w:pPr>
    <w:rPr>
      <w:sz w:val="18"/>
      <w:szCs w:val="18"/>
    </w:rPr>
  </w:style>
  <w:style w:type="character" w:customStyle="1" w:styleId="Char0">
    <w:name w:val="页脚 Char"/>
    <w:basedOn w:val="a0"/>
    <w:link w:val="a5"/>
    <w:uiPriority w:val="99"/>
    <w:rsid w:val="002616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35E2B-7ABF-4F0E-A3E9-3520BB2D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112</Words>
  <Characters>644</Characters>
  <Application>Microsoft Office Word</Application>
  <DocSecurity>0</DocSecurity>
  <Lines>5</Lines>
  <Paragraphs>1</Paragraphs>
  <ScaleCrop>false</ScaleCrop>
  <Company>ylmfeng.com</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68</cp:revision>
  <dcterms:created xsi:type="dcterms:W3CDTF">2018-06-14T03:25:00Z</dcterms:created>
  <dcterms:modified xsi:type="dcterms:W3CDTF">2018-09-21T07:46:00Z</dcterms:modified>
</cp:coreProperties>
</file>